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EE7678" w:rsidP="000C2118">
            <w:pPr>
              <w:rPr>
                <w:b/>
              </w:rPr>
            </w:pPr>
            <w:r w:rsidRPr="00EE7678">
              <w:rPr>
                <w:b/>
              </w:rPr>
              <w:t xml:space="preserve">Assist. Prof. Dr. </w:t>
            </w:r>
            <w:r w:rsidR="004C00A2" w:rsidRPr="004C00A2">
              <w:rPr>
                <w:b/>
              </w:rPr>
              <w:t xml:space="preserve">Mohammed </w:t>
            </w:r>
            <w:proofErr w:type="spellStart"/>
            <w:r w:rsidR="004C00A2" w:rsidRPr="004C00A2">
              <w:rPr>
                <w:b/>
              </w:rPr>
              <w:t>Madi</w:t>
            </w:r>
            <w:proofErr w:type="spellEnd"/>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4C00A2">
            <w:pPr>
              <w:rPr>
                <w:b/>
              </w:rPr>
            </w:pPr>
            <w:r w:rsidRPr="004C00A2">
              <w:rPr>
                <w:b/>
              </w:rPr>
              <w:t>mohammed.madi@hku.edu.tr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8F12CF" w:rsidP="002F6178">
            <w:pPr>
              <w:rPr>
                <w:rFonts w:ascii="Times New Roman" w:hAnsi="Times New Roman" w:cs="Times New Roman"/>
                <w:sz w:val="24"/>
                <w:szCs w:val="24"/>
              </w:rPr>
            </w:pPr>
            <w:r w:rsidRPr="009B1E56">
              <w:rPr>
                <w:rFonts w:ascii="Times New Roman" w:hAnsi="Times New Roman" w:cs="Times New Roman"/>
                <w:sz w:val="24"/>
                <w:szCs w:val="24"/>
              </w:rPr>
              <w:t>Mobile Based Network Monitoring System</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6824DB">
        <w:trPr>
          <w:trHeight w:val="438"/>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8F12CF" w:rsidRPr="008F12CF" w:rsidRDefault="008F12CF" w:rsidP="008F12CF">
            <w:pPr>
              <w:tabs>
                <w:tab w:val="left" w:pos="3969"/>
              </w:tabs>
              <w:spacing w:line="360" w:lineRule="auto"/>
              <w:jc w:val="both"/>
              <w:rPr>
                <w:rFonts w:ascii="Times New Roman" w:eastAsia="Meiryo" w:hAnsi="Times New Roman" w:cs="Times New Roman"/>
                <w:sz w:val="24"/>
                <w:szCs w:val="24"/>
              </w:rPr>
            </w:pPr>
            <w:r w:rsidRPr="008F12CF">
              <w:rPr>
                <w:rFonts w:ascii="Times New Roman" w:eastAsia="Meiryo" w:hAnsi="Times New Roman" w:cs="Times New Roman"/>
                <w:sz w:val="24"/>
                <w:szCs w:val="24"/>
              </w:rPr>
              <w:t xml:space="preserve">Mobile network monitoring system is a method in which a remote network can be monitored and controlled by a user from anywhere using a mobile based application. The necessity of such system arises when the user in unavailable at the actual site of the network. In such a case, to monitor and control the various activities of the network, a wireless and user friendly interface needs to be created through which the user can execute different commands to control the various activities of the network. Sometimes it becomes necessary to manage the network from remote places also. Thus this project aims at developing a system wherein the user can execute various commands to control the activities of the network remotely using a mobile based application. The user would enter the commands through the Mobile device application which would be sent to a remote server which would carry out the further functions. </w:t>
            </w:r>
          </w:p>
          <w:p w:rsidR="006824DB" w:rsidRPr="002F6178" w:rsidRDefault="008F12CF" w:rsidP="008F12CF">
            <w:pPr>
              <w:tabs>
                <w:tab w:val="left" w:pos="3969"/>
              </w:tabs>
              <w:spacing w:line="360" w:lineRule="auto"/>
              <w:jc w:val="both"/>
              <w:rPr>
                <w:rFonts w:ascii="Times New Roman" w:eastAsia="Meiryo" w:hAnsi="Times New Roman" w:cs="Times New Roman"/>
                <w:sz w:val="24"/>
                <w:szCs w:val="24"/>
              </w:rPr>
            </w:pPr>
            <w:r w:rsidRPr="008F12CF">
              <w:rPr>
                <w:rFonts w:ascii="Times New Roman" w:eastAsia="Meiryo" w:hAnsi="Times New Roman" w:cs="Times New Roman"/>
                <w:sz w:val="24"/>
                <w:szCs w:val="24"/>
              </w:rPr>
              <w:t>This project is to provide the maximum details about the network to the administrator on their mobile phone, when administrator is away from office/goes out station. The goal of this project is to maintain confidentiality, integrity availability of the university network infrastructure and information assets.</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8F12CF">
        <w:trPr>
          <w:trHeight w:hRule="exact" w:val="97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8F12CF" w:rsidRPr="008F12CF" w:rsidRDefault="008F12CF" w:rsidP="008F12CF">
            <w:pPr>
              <w:rPr>
                <w:rFonts w:ascii="Times New Roman" w:eastAsia="Meiryo" w:hAnsi="Times New Roman" w:cs="Times New Roman"/>
                <w:sz w:val="24"/>
                <w:szCs w:val="24"/>
              </w:rPr>
            </w:pPr>
            <w:r w:rsidRPr="008F12CF">
              <w:rPr>
                <w:rFonts w:ascii="Times New Roman" w:eastAsia="Meiryo" w:hAnsi="Times New Roman" w:cs="Times New Roman"/>
                <w:sz w:val="24"/>
                <w:szCs w:val="24"/>
              </w:rPr>
              <w:t>This application is useful for network administrator in colleges, company’s etc.</w:t>
            </w:r>
          </w:p>
          <w:p w:rsidR="00535C87" w:rsidRDefault="008F12CF" w:rsidP="008F12CF">
            <w:r w:rsidRPr="008F12CF">
              <w:rPr>
                <w:rFonts w:ascii="Times New Roman" w:eastAsia="Meiryo" w:hAnsi="Times New Roman" w:cs="Times New Roman"/>
                <w:sz w:val="24"/>
                <w:szCs w:val="24"/>
              </w:rPr>
              <w:t>All the applications running on the computers will be monitored by the handheld device</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4A446D">
        <w:trPr>
          <w:trHeight w:hRule="exact" w:val="12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8F12CF" w:rsidRPr="004A446D" w:rsidRDefault="008F12CF" w:rsidP="008F12CF">
            <w:pPr>
              <w:rPr>
                <w:rFonts w:ascii="Times New Roman" w:eastAsia="Meiryo" w:hAnsi="Times New Roman" w:cs="Times New Roman"/>
                <w:sz w:val="24"/>
                <w:szCs w:val="24"/>
              </w:rPr>
            </w:pPr>
            <w:r w:rsidRPr="004A446D">
              <w:rPr>
                <w:rFonts w:ascii="Times New Roman" w:eastAsia="Meiryo" w:hAnsi="Times New Roman" w:cs="Times New Roman"/>
                <w:sz w:val="24"/>
                <w:szCs w:val="24"/>
              </w:rPr>
              <w:t xml:space="preserve">How to </w:t>
            </w:r>
            <w:r w:rsidR="004A446D" w:rsidRPr="004A446D">
              <w:rPr>
                <w:rFonts w:ascii="Times New Roman" w:eastAsia="Meiryo" w:hAnsi="Times New Roman" w:cs="Times New Roman"/>
                <w:sz w:val="24"/>
                <w:szCs w:val="24"/>
              </w:rPr>
              <w:t>keep High</w:t>
            </w:r>
            <w:r w:rsidRPr="004A446D">
              <w:rPr>
                <w:rFonts w:ascii="Times New Roman" w:eastAsia="Meiryo" w:hAnsi="Times New Roman" w:cs="Times New Roman"/>
                <w:sz w:val="24"/>
                <w:szCs w:val="24"/>
              </w:rPr>
              <w:t xml:space="preserve"> Throughput of the system since. </w:t>
            </w:r>
          </w:p>
          <w:p w:rsidR="00535C87" w:rsidRDefault="008F12CF" w:rsidP="004A446D">
            <w:r w:rsidRPr="004A446D">
              <w:rPr>
                <w:rFonts w:ascii="Times New Roman" w:eastAsia="Meiryo" w:hAnsi="Times New Roman" w:cs="Times New Roman"/>
                <w:sz w:val="24"/>
                <w:szCs w:val="24"/>
              </w:rPr>
              <w:t xml:space="preserve">How to Meet the administrator’s requirements and satisfaction, since performing all </w:t>
            </w:r>
            <w:r w:rsidR="004A446D" w:rsidRPr="004A446D">
              <w:rPr>
                <w:rFonts w:ascii="Times New Roman" w:eastAsia="Meiryo" w:hAnsi="Times New Roman" w:cs="Times New Roman"/>
                <w:sz w:val="24"/>
                <w:szCs w:val="24"/>
              </w:rPr>
              <w:t>the functions</w:t>
            </w:r>
            <w:r w:rsidRPr="004A446D">
              <w:rPr>
                <w:rFonts w:ascii="Times New Roman" w:eastAsia="Meiryo" w:hAnsi="Times New Roman" w:cs="Times New Roman"/>
                <w:sz w:val="24"/>
                <w:szCs w:val="24"/>
              </w:rPr>
              <w:t xml:space="preserve"> required administrating the network remotely.</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lastRenderedPageBreak/>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8F12CF" w:rsidP="004A446D">
            <w:pPr>
              <w:jc w:val="both"/>
            </w:pPr>
            <w:r w:rsidRPr="004A446D">
              <w:rPr>
                <w:rFonts w:ascii="Times New Roman" w:eastAsia="Meiryo" w:hAnsi="Times New Roman" w:cs="Times New Roman"/>
                <w:sz w:val="24"/>
                <w:szCs w:val="24"/>
              </w:rPr>
              <w:t>Computer Networks, Software Engineering</w:t>
            </w:r>
          </w:p>
        </w:tc>
      </w:tr>
      <w:tr w:rsidR="00535C87" w:rsidTr="004725B7">
        <w:trPr>
          <w:trHeight w:hRule="exact" w:val="119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4725B7" w:rsidRDefault="008063E8" w:rsidP="00384CE4">
            <w:pPr>
              <w:tabs>
                <w:tab w:val="left" w:pos="3969"/>
              </w:tabs>
              <w:jc w:val="both"/>
              <w:rPr>
                <w:rFonts w:asciiTheme="majorBidi" w:eastAsia="Meiryo" w:hAnsiTheme="majorBidi" w:cstheme="majorBidi"/>
                <w:sz w:val="20"/>
                <w:szCs w:val="20"/>
              </w:rPr>
            </w:pPr>
            <w:r>
              <w:rPr>
                <w:rFonts w:ascii="Times New Roman" w:eastAsia="Meiryo" w:hAnsi="Times New Roman" w:cs="Times New Roman"/>
                <w:sz w:val="24"/>
                <w:szCs w:val="24"/>
              </w:rPr>
              <w:t>Android</w:t>
            </w:r>
            <w:r>
              <w:rPr>
                <w:rFonts w:ascii="Times New Roman" w:eastAsia="Meiryo" w:hAnsi="Times New Roman" w:cs="Times New Roman"/>
                <w:sz w:val="24"/>
                <w:szCs w:val="24"/>
              </w:rPr>
              <w:t xml:space="preserve"> or IOS</w:t>
            </w:r>
            <w:r>
              <w:rPr>
                <w:rFonts w:ascii="Times New Roman" w:eastAsia="Meiryo" w:hAnsi="Times New Roman" w:cs="Times New Roman"/>
                <w:sz w:val="24"/>
                <w:szCs w:val="24"/>
              </w:rPr>
              <w:t xml:space="preserve">, </w:t>
            </w:r>
            <w:r>
              <w:rPr>
                <w:rFonts w:ascii="Times New Roman" w:eastAsia="Meiryo" w:hAnsi="Times New Roman" w:cs="Times New Roman"/>
                <w:sz w:val="24"/>
                <w:szCs w:val="24"/>
              </w:rPr>
              <w:t xml:space="preserve">and a DBMS such as </w:t>
            </w:r>
            <w:r>
              <w:rPr>
                <w:rFonts w:ascii="Times New Roman" w:eastAsia="Meiryo" w:hAnsi="Times New Roman" w:cs="Times New Roman"/>
                <w:sz w:val="24"/>
                <w:szCs w:val="24"/>
              </w:rPr>
              <w:t>Firebase</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3770E">
        <w:trPr>
          <w:trHeight w:hRule="exact" w:val="13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3770E" w:rsidRDefault="008F12CF" w:rsidP="006824DB">
            <w:pPr>
              <w:jc w:val="both"/>
            </w:pPr>
            <w:r w:rsidRPr="008F12CF">
              <w:rPr>
                <w:rFonts w:ascii="Times New Roman" w:eastAsia="Meiryo" w:hAnsi="Times New Roman" w:cs="Times New Roman"/>
                <w:sz w:val="24"/>
                <w:szCs w:val="24"/>
              </w:rPr>
              <w:t>System testing and document</w:t>
            </w:r>
            <w:bookmarkStart w:id="0" w:name="_GoBack"/>
            <w:bookmarkEnd w:id="0"/>
            <w:r w:rsidRPr="008F12CF">
              <w:rPr>
                <w:rFonts w:ascii="Times New Roman" w:eastAsia="Meiryo" w:hAnsi="Times New Roman" w:cs="Times New Roman"/>
                <w:sz w:val="24"/>
                <w:szCs w:val="24"/>
              </w:rPr>
              <w:t>ation may take longer than expected due to last minute errors in implementation, calibration, and evaluation. So we are planning to perform unit testing as early as possible.</w:t>
            </w:r>
          </w:p>
        </w:tc>
      </w:tr>
      <w:tr w:rsidR="00535C87" w:rsidTr="006824DB">
        <w:trPr>
          <w:trHeight w:hRule="exact" w:val="63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725B7" w:rsidP="004725B7">
            <w:r w:rsidRPr="006824DB">
              <w:rPr>
                <w:rFonts w:ascii="Times New Roman" w:eastAsia="Meiryo" w:hAnsi="Times New Roman" w:cs="Times New Roman"/>
                <w:sz w:val="24"/>
                <w:szCs w:val="24"/>
              </w:rPr>
              <w:t>4</w:t>
            </w:r>
            <w:r w:rsidR="00CC758D" w:rsidRPr="006824DB">
              <w:rPr>
                <w:rFonts w:ascii="Times New Roman" w:eastAsia="Meiryo" w:hAnsi="Times New Roman" w:cs="Times New Roman"/>
                <w:sz w:val="24"/>
                <w:szCs w:val="24"/>
              </w:rPr>
              <w:t xml:space="preserve"> MONTHS</w:t>
            </w:r>
            <w:r w:rsidR="00CC758D">
              <w:t xml:space="preserve"> </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DD" w:rsidRDefault="008A1DDD">
      <w:r>
        <w:separator/>
      </w:r>
    </w:p>
  </w:endnote>
  <w:endnote w:type="continuationSeparator" w:id="0">
    <w:p w:rsidR="008A1DDD" w:rsidRDefault="008A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DD" w:rsidRDefault="008A1DDD">
      <w:r>
        <w:separator/>
      </w:r>
    </w:p>
  </w:footnote>
  <w:footnote w:type="continuationSeparator" w:id="0">
    <w:p w:rsidR="008A1DDD" w:rsidRDefault="008A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7081"/>
    <w:rsid w:val="00046AE5"/>
    <w:rsid w:val="000571EA"/>
    <w:rsid w:val="00067FFD"/>
    <w:rsid w:val="000C2118"/>
    <w:rsid w:val="000C756E"/>
    <w:rsid w:val="000E27BF"/>
    <w:rsid w:val="000E61B5"/>
    <w:rsid w:val="0011351F"/>
    <w:rsid w:val="001A18E4"/>
    <w:rsid w:val="001D600E"/>
    <w:rsid w:val="002334C7"/>
    <w:rsid w:val="00252E2D"/>
    <w:rsid w:val="00285E14"/>
    <w:rsid w:val="00290D7F"/>
    <w:rsid w:val="0029259A"/>
    <w:rsid w:val="00295AF2"/>
    <w:rsid w:val="002F6178"/>
    <w:rsid w:val="00313BF9"/>
    <w:rsid w:val="00347B98"/>
    <w:rsid w:val="00384CE4"/>
    <w:rsid w:val="0046352C"/>
    <w:rsid w:val="004725B7"/>
    <w:rsid w:val="004A446D"/>
    <w:rsid w:val="004A5F5D"/>
    <w:rsid w:val="004A7835"/>
    <w:rsid w:val="004A7F23"/>
    <w:rsid w:val="004C00A2"/>
    <w:rsid w:val="004C78B2"/>
    <w:rsid w:val="004D4BEF"/>
    <w:rsid w:val="004E602D"/>
    <w:rsid w:val="0052713A"/>
    <w:rsid w:val="00535C87"/>
    <w:rsid w:val="005606BB"/>
    <w:rsid w:val="00596942"/>
    <w:rsid w:val="005C4E10"/>
    <w:rsid w:val="005E1BEA"/>
    <w:rsid w:val="006163AF"/>
    <w:rsid w:val="00645BA2"/>
    <w:rsid w:val="00665469"/>
    <w:rsid w:val="00675611"/>
    <w:rsid w:val="006824DB"/>
    <w:rsid w:val="006F625C"/>
    <w:rsid w:val="007059CD"/>
    <w:rsid w:val="0071637B"/>
    <w:rsid w:val="007307BD"/>
    <w:rsid w:val="007746FD"/>
    <w:rsid w:val="007B371D"/>
    <w:rsid w:val="007B59C2"/>
    <w:rsid w:val="0080616F"/>
    <w:rsid w:val="008063E8"/>
    <w:rsid w:val="00887D12"/>
    <w:rsid w:val="008A1DDD"/>
    <w:rsid w:val="008F12CF"/>
    <w:rsid w:val="009170A3"/>
    <w:rsid w:val="00921F31"/>
    <w:rsid w:val="0093267D"/>
    <w:rsid w:val="009366C1"/>
    <w:rsid w:val="00992EB4"/>
    <w:rsid w:val="009A6FF2"/>
    <w:rsid w:val="009A7717"/>
    <w:rsid w:val="009B66D9"/>
    <w:rsid w:val="009C4AC0"/>
    <w:rsid w:val="009E610F"/>
    <w:rsid w:val="009F00BE"/>
    <w:rsid w:val="00A12A5F"/>
    <w:rsid w:val="00A313F1"/>
    <w:rsid w:val="00A51BB4"/>
    <w:rsid w:val="00A72BC4"/>
    <w:rsid w:val="00AB3334"/>
    <w:rsid w:val="00AF5E74"/>
    <w:rsid w:val="00B13ACF"/>
    <w:rsid w:val="00B434A0"/>
    <w:rsid w:val="00B448E8"/>
    <w:rsid w:val="00B63353"/>
    <w:rsid w:val="00BA638B"/>
    <w:rsid w:val="00BB6853"/>
    <w:rsid w:val="00BD1CD1"/>
    <w:rsid w:val="00C01C3B"/>
    <w:rsid w:val="00C37A34"/>
    <w:rsid w:val="00C654AE"/>
    <w:rsid w:val="00C67C01"/>
    <w:rsid w:val="00C703DC"/>
    <w:rsid w:val="00C83444"/>
    <w:rsid w:val="00C90A80"/>
    <w:rsid w:val="00CB67E2"/>
    <w:rsid w:val="00CC758D"/>
    <w:rsid w:val="00CF7CF0"/>
    <w:rsid w:val="00D13654"/>
    <w:rsid w:val="00D15923"/>
    <w:rsid w:val="00D80F76"/>
    <w:rsid w:val="00D97FCC"/>
    <w:rsid w:val="00DB1E48"/>
    <w:rsid w:val="00DB436F"/>
    <w:rsid w:val="00DB6454"/>
    <w:rsid w:val="00DE7E9C"/>
    <w:rsid w:val="00E1039C"/>
    <w:rsid w:val="00E33C8F"/>
    <w:rsid w:val="00E3770E"/>
    <w:rsid w:val="00EC12A6"/>
    <w:rsid w:val="00EE7678"/>
    <w:rsid w:val="00F5214C"/>
    <w:rsid w:val="00F86BE3"/>
    <w:rsid w:val="00F92A01"/>
    <w:rsid w:val="00FA5DE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E234862-F2BB-4842-B271-0E8F9AA5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88</cp:revision>
  <dcterms:created xsi:type="dcterms:W3CDTF">2018-12-19T11:07:00Z</dcterms:created>
  <dcterms:modified xsi:type="dcterms:W3CDTF">2020-02-01T19:16:00Z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